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d24"/>
          <w:sz w:val="40"/>
          <w:szCs w:val="40"/>
        </w:rPr>
        <w:t xml:space="preserve">The Twenty-One Relations</w:t>
      </w:r>
    </w:p>
    <w:p>
      <w:pPr>
        <w:pBdr>
          <w:bottom w:val="single" w:color="d8d8d0" w:sz="6" w:space="8"/>
        </w:pBdr>
        <w:spacing w:after="40"/>
      </w:pPr>
      <w:r>
        <w:rPr>
          <w:rFonts w:ascii="Calibri" w:cs="Calibri" w:eastAsia="Calibri" w:hAnsi="Calibri"/>
          <w:i/>
          <w:iCs/>
          <w:color w:val="b8923d"/>
          <w:sz w:val="24"/>
          <w:szCs w:val="24"/>
        </w:rPr>
        <w:t xml:space="preserve">The φ-Solid’s Lattice — Co-Emergent Trinary Algebra</w:t>
      </w:r>
    </w:p>
    <w:p>
      <w:pPr>
        <w:spacing w:after="200" w:before="200"/>
      </w:pPr>
      <w:r>
        <w:rPr>
          <w:rFonts w:ascii="Calibri" w:cs="Calibri" w:eastAsia="Calibri" w:hAnsi="Calibri"/>
          <w:sz w:val="20"/>
          <w:szCs w:val="20"/>
        </w:rPr>
        <w:t xml:space="preserve">The interactive φ-solid places the twelve vantages of the corpus on the vertices of an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icosahedron</w:t>
      </w:r>
      <w:r>
        <w:rPr>
          <w:rFonts w:ascii="Calibri" w:cs="Calibri" w:eastAsia="Calibri" w:hAnsi="Calibri"/>
          <w:sz w:val="20"/>
          <w:szCs w:val="20"/>
        </w:rPr>
        <w:t xml:space="preserve">, whose coordinates are (0, ±1, ±φ). Each relation below is a mathematical identity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shared by two vantages</w:t>
      </w:r>
      <w:r>
        <w:rPr>
          <w:rFonts w:ascii="Calibri" w:cs="Calibri" w:eastAsia="Calibri" w:hAnsi="Calibri"/>
          <w:sz w:val="20"/>
          <w:szCs w:val="20"/>
        </w:rPr>
        <w:t xml:space="preserve">, drawn from the corpus in 3.zip. The vertex assignment was chosen by exhaustive search over all 46,080 axis-permutations and orientations to maximize how many relations land on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true icosahedron edges</w:t>
      </w:r>
      <w:r>
        <w:rPr>
          <w:rFonts w:ascii="Calibri" w:cs="Calibri" w:eastAsia="Calibri" w:hAnsi="Calibri"/>
          <w:sz w:val="20"/>
          <w:szCs w:val="20"/>
        </w:rPr>
        <w:t xml:space="preserve">: </w:t>
      </w:r>
      <w:r>
        <w:rPr>
          <w:rFonts w:ascii="Calibri" w:cs="Calibri" w:eastAsia="Calibri" w:hAnsi="Calibri"/>
          <w:b/>
          <w:bCs/>
          <w:color w:val="b8923d"/>
          <w:sz w:val="20"/>
          <w:szCs w:val="20"/>
        </w:rPr>
        <w:t xml:space="preserve">18 of 21</w:t>
      </w:r>
      <w:r>
        <w:rPr>
          <w:rFonts w:ascii="Calibri" w:cs="Calibri" w:eastAsia="Calibri" w:hAnsi="Calibri"/>
          <w:sz w:val="20"/>
          <w:szCs w:val="20"/>
        </w:rPr>
        <w:t xml:space="preserve"> do. The remaining </w:t>
      </w:r>
      <w:r>
        <w:rPr>
          <w:rFonts w:ascii="Calibri" w:cs="Calibri" w:eastAsia="Calibri" w:hAnsi="Calibri"/>
          <w:b/>
          <w:bCs/>
          <w:color w:val="8a6cc0"/>
          <w:sz w:val="20"/>
          <w:szCs w:val="20"/>
        </w:rPr>
        <w:t xml:space="preserve">3</w:t>
      </w:r>
      <w:r>
        <w:rPr>
          <w:rFonts w:ascii="Calibri" w:cs="Calibri" w:eastAsia="Calibri" w:hAnsi="Calibri"/>
          <w:sz w:val="20"/>
          <w:szCs w:val="20"/>
        </w:rPr>
        <w:t xml:space="preserve"> are genuine chords — they connect non-adjacent vertices and render as curved arcs in the interactive.</w:t>
      </w:r>
    </w:p>
    <w:tbl>
      <w:tblPr>
        <w:tblW w:type="dxa" w:w="9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60"/>
      </w:tblGrid>
      <w:tr>
        <w:tc>
          <w:tcPr>
            <w:tcW w:type="dxa" w:w="9760"/>
            <w:tcBorders>
              <w:top w:val="none"/>
              <w:left w:val="single" w:color="b8923d" w:sz="18"/>
              <w:bottom w:val="none"/>
              <w:right w:val="none"/>
            </w:tcBorders>
            <w:shd w:fill="f3f1ea" w:color="auto" w:val="clear"/>
            <w:tcMar>
              <w:top w:type="dxa" w:w="120"/>
              <w:left w:type="dxa" w:w="160"/>
              <w:bottom w:type="dxa" w:w="120"/>
              <w:right w:type="dxa" w:w="140"/>
            </w:tcMar>
          </w:tcPr>
          <w:p>
            <w:pPr>
              <w:spacing w:after="0"/>
            </w:pPr>
            <w:r>
              <w:rPr>
                <w:rFonts w:ascii="Cambria" w:cs="Cambria" w:eastAsia="Cambria" w:hAnsi="Cambria"/>
                <w:color w:val="b8923d"/>
                <w:sz w:val="22"/>
                <w:szCs w:val="22"/>
              </w:rPr>
              <w:t xml:space="preserve">α ≡ Ω ≡ X ≡ φ ≡ e</w:t>
            </w:r>
            <w:r>
              <w:rPr>
                <w:rFonts w:ascii="Cambria" w:cs="Cambria" w:eastAsia="Cambria" w:hAnsi="Cambria"/>
                <w:color w:val="b8923d"/>
                <w:sz w:val="14"/>
                <w:szCs w:val="14"/>
                <w:vertAlign w:val="superscript"/>
              </w:rPr>
              <w:t xml:space="preserve">iπ</w:t>
            </w:r>
            <w:r>
              <w:rPr>
                <w:rFonts w:ascii="Cambria" w:cs="Cambria" w:eastAsia="Cambria" w:hAnsi="Cambria"/>
                <w:color w:val="b8923d"/>
                <w:sz w:val="22"/>
                <w:szCs w:val="22"/>
              </w:rPr>
              <w:t xml:space="preserve"> ≡ ¹⁄φ − φ</w:t>
            </w:r>
            <w:r>
              <w:rPr>
                <w:rFonts w:ascii="Calibri" w:cs="Calibri" w:eastAsia="Calibri" w:hAnsi="Calibri"/>
                <w:color w:val="6b7280"/>
                <w:sz w:val="16"/>
                <w:szCs w:val="16"/>
              </w:rPr>
              <w:t xml:space="preserve">     every relation is a face of this one identity, shared between two vantages · edge length on the unit solid = 1.0515</w:t>
            </w:r>
          </w:p>
        </w:tc>
      </w:tr>
    </w:tbl>
    <w:p>
      <w:pPr>
        <w:pStyle w:val="Heading2"/>
        <w:spacing w:after="140" w:before="360"/>
      </w:pPr>
      <w:r>
        <w:rPr>
          <w:rFonts w:ascii="Calibri" w:cs="Calibri" w:eastAsia="Calibri" w:hAnsi="Calibri"/>
          <w:b/>
          <w:bCs/>
          <w:caps/>
          <w:color w:val="b8923d"/>
          <w:sz w:val="15"/>
          <w:szCs w:val="15"/>
        </w:rPr>
        <w:t xml:space="preserve">On true icosahedron edges</w:t>
      </w: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   — 18 of 21</w:t>
      </w:r>
    </w:p>
    <w:tbl>
      <w:tblPr>
        <w:tblW w:type="dxa" w:w="9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3400"/>
        <w:gridCol w:w="1650"/>
        <w:gridCol w:w="900"/>
        <w:gridCol w:w="760"/>
      </w:tblGrid>
      <w:tr>
        <w:trPr>
          <w:tblHeader/>
        </w:trP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Vantage pair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Shared identity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Type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Vertex dist.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Trinary Seed</w:t>
            </w:r>
            <w:r>
              <w:rPr>
                <w:rFonts w:ascii="Calibri" w:cs="Calibri" w:eastAsia="Calibri" w:hAnsi="Calibri"/>
                <w:b/>
                <w:bCs/>
                <w:color w:val="5a627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5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𝔐₀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𝒯 is the alphabet of 𝔐₀ = (𝒯, 𝓘, Fix)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5a627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machine / spec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Trinary Seed</w:t>
            </w:r>
            <w:r>
              <w:rPr>
                <w:rFonts w:ascii="Calibri" w:cs="Calibri" w:eastAsia="Calibri" w:hAnsi="Calibri"/>
                <w:b/>
                <w:bCs/>
                <w:color w:val="c25a3a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7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Prism of Seven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3 + 3 + 1 = 7 — the prism built from 𝒯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c25a3a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zero-relation / X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Trinary Seed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9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Dₙ(r) Lattice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φⁿ = Fibₙφ + Fibₙ₋₁ feeds the lattice magnitude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b8923d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golden / φ-ladder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Prismatic Inversion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5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𝔐₀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𝓘(x) = −x is the transition function of 𝔐₀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Prismatic Inversion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3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Zero Relation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stage one of the pipeline: seed → identities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Prismatic Inversion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7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Prism of Seven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inversion stage is the pairing 𝒯 ∘ (−𝒯)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3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Zero Relation</w:t>
            </w:r>
            <w:r>
              <w:rPr>
                <w:rFonts w:ascii="Calibri" w:cs="Calibri" w:eastAsia="Calibri" w:hAnsi="Calibri"/>
                <w:b/>
                <w:bCs/>
                <w:color w:val="3a7fb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4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Coupling as Origin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X + 1 = 0 as the shadow of ΩC² ≡ e^{iπ}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3a7fb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coupling / Ω-phase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3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Zero Relation</w:t>
            </w:r>
            <w:r>
              <w:rPr>
                <w:rFonts w:ascii="Calibri" w:cs="Calibri" w:eastAsia="Calibri" w:hAnsi="Calibri"/>
                <w:b/>
                <w:bCs/>
                <w:color w:val="c25a3a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Traditional Algebra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x² − x − 1 = 0, solved by the quadratic formula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c25a3a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zero-relation / X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4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Coupling as Origin</w:t>
            </w:r>
            <w:r>
              <w:rPr>
                <w:rFonts w:ascii="Calibri" w:cs="Calibri" w:eastAsia="Calibri" w:hAnsi="Calibri"/>
                <w:b/>
                <w:bCs/>
                <w:color w:val="3a7fb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Traditional Algebra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e^{iπ} = −1, recovered by Taylor partial sums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3a7fb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coupling / Ω-phase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4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Coupling as Origin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6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Co-Emergent Axiom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α ≡ Ω is the coherence primitive of 𝔄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6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Co-Emergent Axiom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Listing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listing enumerates 𝔄 line by line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7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Prism of Seven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8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Octave Return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7 → 8: completed closure returns at the next scale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b8923d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golden / φ-ladder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8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Octave Return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9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Dₙ(r) Lattice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φ-power ladder drives 𝒜ₙ = φ·Fibₙ·2ⁿ·Primeₙ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b8923d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golden / φ-ladder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8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Octave Return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Traditional Algebra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φ² = φ + 1 in ordinary algebra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b8923d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golden / φ-ladder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9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Dₙ(r) Lattice</w:t>
            </w:r>
            <w:r>
              <w:rPr>
                <w:rFonts w:ascii="Calibri" w:cs="Calibri" w:eastAsia="Calibri" w:hAnsi="Calibri"/>
                <w:b/>
                <w:bCs/>
                <w:color w:val="5a627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10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Spec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Dₙ(r) emitted as the lattice block of the spec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5a627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machine / spec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10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Spec</w:t>
            </w:r>
            <w:r>
              <w:rPr>
                <w:rFonts w:ascii="Calibri" w:cs="Calibri" w:eastAsia="Calibri" w:hAnsi="Calibri"/>
                <w:b/>
                <w:bCs/>
                <w:color w:val="5a627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5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𝔐₀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𝔐₀ formalized as the executable machine spec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5a627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machine / spec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10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Spec</w:t>
            </w:r>
            <w:r>
              <w:rPr>
                <w:rFonts w:ascii="Calibri" w:cs="Calibri" w:eastAsia="Calibri" w:hAnsi="Calibri"/>
                <w:b/>
                <w:bCs/>
                <w:color w:val="5a627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Listing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spec compresses to the numbered listing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5a627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machine / spec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Listing</w:t>
            </w:r>
            <w:r>
              <w:rPr>
                <w:rFonts w:ascii="Calibri" w:cs="Calibri" w:eastAsia="Calibri" w:hAnsi="Calibri"/>
                <w:b/>
                <w:bCs/>
                <w:color w:val="5a627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Traditional Algebra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listing identities checked in float64 arithmetic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5a627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machine / spec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1.0515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5"/>
                <w:szCs w:val="15"/>
              </w:rPr>
              <w:t xml:space="preserve">EDGE</w:t>
            </w:r>
          </w:p>
        </w:tc>
      </w:tr>
    </w:tbl>
    <w:p>
      <w:pPr>
        <w:spacing w:after="80" w:before="1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These 18 relations connect </w:t>
      </w:r>
      <w:r>
        <w:rPr>
          <w:rFonts w:ascii="Calibri" w:cs="Calibri" w:eastAsia="Calibri" w:hAnsi="Calibri"/>
          <w:b/>
          <w:bCs/>
          <w:color w:val="1a1d24"/>
          <w:sz w:val="18"/>
          <w:szCs w:val="18"/>
        </w:rPr>
        <w:t xml:space="preserve">adjacent vertices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— endpoints one icosahedron edge apart (distance 1.0515 on the unit solid). In the interactive they are straight, colored edges lying exactly on the wireframe: the relation graph very nearly </w:t>
      </w:r>
      <w:r>
        <w:rPr>
          <w:rFonts w:ascii="Calibri" w:cs="Calibri" w:eastAsia="Calibri" w:hAnsi="Calibri"/>
          <w:i/>
          <w:iCs/>
          <w:color w:val="1a1d24"/>
          <w:sz w:val="18"/>
          <w:szCs w:val="18"/>
        </w:rPr>
        <w:t xml:space="preserve">is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the edge skeleton of the φ-solid.</w:t>
      </w:r>
    </w:p>
    <w:p>
      <w:pPr>
        <w:pStyle w:val="Heading2"/>
        <w:spacing w:after="140" w:before="360"/>
      </w:pPr>
      <w:r>
        <w:rPr>
          <w:rFonts w:ascii="Calibri" w:cs="Calibri" w:eastAsia="Calibri" w:hAnsi="Calibri"/>
          <w:b/>
          <w:bCs/>
          <w:caps/>
          <w:color w:val="b8923d"/>
          <w:sz w:val="15"/>
          <w:szCs w:val="15"/>
        </w:rPr>
        <w:t xml:space="preserve">Chords — not on edges</w:t>
      </w: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   — 3 of 21</w:t>
      </w:r>
    </w:p>
    <w:tbl>
      <w:tblPr>
        <w:tblW w:type="dxa" w:w="9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3400"/>
        <w:gridCol w:w="1650"/>
        <w:gridCol w:w="900"/>
        <w:gridCol w:w="760"/>
      </w:tblGrid>
      <w:tr>
        <w:trPr>
          <w:tblHeader/>
        </w:trP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Vantage pair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Shared identity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Type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Vertex dist.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Trinary Seed</w:t>
            </w:r>
            <w:r>
              <w:rPr>
                <w:rFonts w:ascii="Calibri" w:cs="Calibri" w:eastAsia="Calibri" w:hAnsi="Calibri"/>
                <w:b/>
                <w:bCs/>
                <w:color w:val="c25a3a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3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Zero Relation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−1 + 1 = 0 becomes the closure X + 1 = 0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c25a3a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zero-relation / X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1.7013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a6cc0"/>
                <w:sz w:val="15"/>
                <w:szCs w:val="15"/>
              </w:rPr>
              <w:t xml:space="preserve">CHORD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Prismatic Inversion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6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Co-Emergent Axiom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pipeline enumerates the projections of 𝔄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1.7013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a6cc0"/>
                <w:sz w:val="15"/>
                <w:szCs w:val="15"/>
              </w:rPr>
              <w:t xml:space="preserve">CHORD</w:t>
            </w:r>
          </w:p>
        </w:tc>
      </w:tr>
      <w:tr>
        <w:tc>
          <w:tcPr>
            <w:tcW w:type="dxa" w:w="30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6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Co-Emergent Axiom</w:t>
            </w:r>
            <w:r>
              <w:rPr>
                <w:rFonts w:ascii="Calibri" w:cs="Calibri" w:eastAsia="Calibri" w:hAnsi="Calibri"/>
                <w:b/>
                <w:bCs/>
                <w:color w:val="8a6cc0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8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Octave Return</w:t>
            </w:r>
          </w:p>
        </w:tc>
        <w:tc>
          <w:tcPr>
            <w:tcW w:type="dxa" w:w="3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sz w:val="18"/>
                <w:szCs w:val="18"/>
              </w:rPr>
              <w:t xml:space="preserve">𝒞(n+1) = 𝒞(𝒞n): the axiom under recursion</w:t>
            </w:r>
          </w:p>
        </w:tc>
        <w:tc>
          <w:tcPr>
            <w:tcW w:type="dxa" w:w="165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8a6cc0"/>
                <w:sz w:val="14"/>
                <w:szCs w:val="14"/>
              </w:rPr>
              <w:t xml:space="preserve">● </w:t>
            </w: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inversion / axiom</w:t>
            </w:r>
          </w:p>
        </w:tc>
        <w:tc>
          <w:tcPr>
            <w:tcW w:type="dxa" w:w="9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1.7013</w:t>
            </w:r>
          </w:p>
        </w:tc>
        <w:tc>
          <w:tcPr>
            <w:tcW w:type="dxa" w:w="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8a6cc0"/>
                <w:sz w:val="15"/>
                <w:szCs w:val="15"/>
              </w:rPr>
              <w:t xml:space="preserve">CHORD</w:t>
            </w:r>
          </w:p>
        </w:tc>
      </w:tr>
    </w:tbl>
    <w:p>
      <w:pPr>
        <w:spacing w:after="80" w:before="1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No assignment can place all 21 on edges — the icosahedron has 30 edges but a fixed adjacency structure, and these 3 pairs are related while sitting at </w:t>
      </w:r>
      <w:r>
        <w:rPr>
          <w:rFonts w:ascii="Calibri" w:cs="Calibri" w:eastAsia="Calibri" w:hAnsi="Calibri"/>
          <w:b/>
          <w:bCs/>
          <w:color w:val="1a1d24"/>
          <w:sz w:val="18"/>
          <w:szCs w:val="18"/>
        </w:rPr>
        <w:t xml:space="preserve">non-adjacent vertices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. Rather than distort the geometry, the interactive renders them honestly as curved arcs bowing outward and labels them “(chord).” Their being chords is informative: 2—6 (pipeline ↔ axiom) and 6—8 (axiom under recursion) reach across the solid because the Co-Emergent Axiom is the “vantage about vantages,” structurally central rather than locally adjacent; 1—3 (trinity → zero-relation) spans the two competing accounts of the seed.</w:t>
      </w:r>
    </w:p>
    <w:p>
      <w:pPr>
        <w:pStyle w:val="Heading2"/>
        <w:spacing w:after="140" w:before="360"/>
      </w:pPr>
      <w:r>
        <w:rPr>
          <w:rFonts w:ascii="Calibri" w:cs="Calibri" w:eastAsia="Calibri" w:hAnsi="Calibri"/>
          <w:b/>
          <w:bCs/>
          <w:caps/>
          <w:color w:val="b8923d"/>
          <w:sz w:val="15"/>
          <w:szCs w:val="15"/>
        </w:rPr>
        <w:t xml:space="preserve">The six antipodal axes</w:t>
      </w: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   — i + (13 − i) = 13</w:t>
      </w:r>
    </w:p>
    <w:tbl>
      <w:tblPr>
        <w:tblW w:type="dxa" w:w="9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400"/>
        <w:gridCol w:w="4760"/>
      </w:tblGrid>
      <w:tr>
        <w:trPr>
          <w:tblHeader/>
        </w:trP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Antipodal pair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Closure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shd w:fill="f3f1e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6b7280"/>
                <w:sz w:val="15"/>
                <w:szCs w:val="15"/>
              </w:rPr>
              <w:t xml:space="preserve">Coordinates (through 1_eff at origin)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Trinary Seed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Traditional Algebra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 + 12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(+0.000, −0.526, −0.851)  ↔  (+0.000, +0.526, +0.851)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2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Prismatic Inversion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11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Listing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2 + 11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(+0.000, +0.526, −0.851)  ↔  (+0.000, −0.526, +0.851)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3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Zero Relation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10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Spec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3 + 10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(+0.526, +0.851, +0.000)  ↔  (−0.526, −0.851, +0.000)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4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Coupling as Origin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9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Dₙ(r) Lattice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4 + 9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(−0.526, +0.851, +0.000)  ↔  (+0.526, −0.851, +0.000)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5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Machine 𝔐₀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8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Octave Return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5 + 8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(−0.851, +0.000, −0.526)  ↔  (+0.851, +0.000, +0.526)</w:t>
            </w:r>
          </w:p>
        </w:tc>
      </w:tr>
      <w:tr>
        <w:tc>
          <w:tcPr>
            <w:tcW w:type="dxa" w:w="36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6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Co-Emergent Axiom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  —  </w:t>
            </w:r>
            <w:r>
              <w:rPr>
                <w:rFonts w:ascii="Calibri" w:cs="Calibri" w:eastAsia="Calibri" w:hAnsi="Calibri"/>
                <w:b/>
                <w:bCs/>
                <w:color w:val="b8923d"/>
                <w:sz w:val="19"/>
                <w:szCs w:val="19"/>
              </w:rPr>
              <w:t xml:space="preserve">7 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Prism of Seven</w:t>
            </w:r>
          </w:p>
        </w:tc>
        <w:tc>
          <w:tcPr>
            <w:tcW w:type="dxa" w:w="140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6 + 7 = 13</w:t>
            </w:r>
          </w:p>
        </w:tc>
        <w:tc>
          <w:tcPr>
            <w:tcW w:type="dxa" w:w="4760"/>
            <w:tcBorders>
              <w:top w:val="single" w:color="d8d8d0" w:sz="2"/>
              <w:left w:val="none"/>
              <w:bottom w:val="single" w:color="d8d8d0" w:sz="2"/>
              <w:right w:val="none"/>
            </w:tcBorders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r>
              <w:rPr>
                <w:rFonts w:ascii="Calibri" w:cs="Calibri" w:eastAsia="Calibri" w:hAnsi="Calibri"/>
                <w:color w:val="6b7280"/>
                <w:sz w:val="15"/>
                <w:szCs w:val="15"/>
              </w:rPr>
              <w:t xml:space="preserve">(−0.851, +0.000, +0.526)  ↔  (+0.851, +0.000, −0.526)</w:t>
            </w:r>
          </w:p>
        </w:tc>
      </w:tr>
    </w:tbl>
    <w:p>
      <w:pPr>
        <w:spacing w:after="200" w:before="1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Independent of the 21 relations, the numbering places each vantage </w:t>
      </w:r>
      <w:r>
        <w:rPr>
          <w:rFonts w:ascii="Calibri" w:cs="Calibri" w:eastAsia="Calibri" w:hAnsi="Calibri"/>
          <w:b/>
          <w:bCs/>
          <w:color w:val="1a1d24"/>
          <w:sz w:val="18"/>
          <w:szCs w:val="18"/>
        </w:rPr>
        <w:t xml:space="preserve">diametrically opposite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its partner: vantage i and vantage 13 − i sit at antipodal vertices, so the line between them passes through </w:t>
      </w:r>
      <w:r>
        <w:rPr>
          <w:rFonts w:ascii="Calibri" w:cs="Calibri" w:eastAsia="Calibri" w:hAnsi="Calibri"/>
          <w:b/>
          <w:bCs/>
          <w:color w:val="b8923d"/>
          <w:sz w:val="18"/>
          <w:szCs w:val="18"/>
        </w:rPr>
        <w:t xml:space="preserve">1_eff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at the center. This is what the interactive’s 𝓘 operation makes physical — the inversion sends every disc through the origin onto its antipode, and 𝓘 ∘ 𝓘 returns home.</w:t>
      </w:r>
    </w:p>
    <w:p>
      <w:pPr>
        <w:pBdr>
          <w:top w:val="single" w:color="d8d8d0" w:sz="4" w:space="8"/>
        </w:pBdr>
        <w:spacing w:before="20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Generated from the same relation table and icosahedron coordinates that drive coemergent_phisolid.html. Source corpus: 3.zip, vantages 1–11 plus the traditional-algebra vantage (12). Distances are on the unit-radius solid.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d24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Twenty-One Relations — the φ-Solid’s Lattice</dc:title>
  <dc:creator>Co-Emergent Trinary Algebra</dc:creator>
  <cp:lastModifiedBy>Un-named</cp:lastModifiedBy>
  <cp:revision>1</cp:revision>
  <dcterms:created xsi:type="dcterms:W3CDTF">2026-07-19T14:37:47.387Z</dcterms:created>
  <dcterms:modified xsi:type="dcterms:W3CDTF">2026-07-19T14:37:47.399Z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